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87D7" w14:textId="77777777" w:rsidR="001E704F" w:rsidRPr="00233CFC" w:rsidRDefault="001E704F" w:rsidP="00233CFC">
      <w:pPr>
        <w:spacing w:before="567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Zirci Közös Önkormányzati Hivatal </w:t>
      </w:r>
    </w:p>
    <w:p w14:paraId="48213AC4" w14:textId="77777777" w:rsidR="001E704F" w:rsidRPr="00233CFC" w:rsidRDefault="001E704F" w:rsidP="00233CF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DD84E1D" w14:textId="77777777" w:rsidR="001E704F" w:rsidRPr="00233CFC" w:rsidRDefault="001E704F" w:rsidP="00233CFC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2E39915E" w14:textId="77777777" w:rsidR="001E704F" w:rsidRPr="00233CFC" w:rsidRDefault="001E704F" w:rsidP="00233CFC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>pályázatot hirdet</w:t>
      </w:r>
    </w:p>
    <w:p w14:paraId="718A8D06" w14:textId="77777777" w:rsidR="001E704F" w:rsidRPr="00233CFC" w:rsidRDefault="001E704F" w:rsidP="00233CFC">
      <w:pPr>
        <w:spacing w:before="284"/>
        <w:jc w:val="center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Zirci Közös Önkormányzati Hivatal 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Városfejlesztési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Osztály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városfejlesztési osztályvezető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6B512320" w14:textId="77777777" w:rsidR="001E704F" w:rsidRPr="00233CFC" w:rsidRDefault="001E704F" w:rsidP="00233CFC">
      <w:pPr>
        <w:spacing w:before="284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munkakör betöltésére. </w:t>
      </w:r>
    </w:p>
    <w:p w14:paraId="22BD7DE2" w14:textId="77777777" w:rsidR="001E704F" w:rsidRPr="00233CFC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5A93194C" w14:textId="77777777" w:rsidR="001E704F" w:rsidRPr="00233CFC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583E5C6A" w14:textId="77777777" w:rsidR="001E704F" w:rsidRPr="00233CFC" w:rsidRDefault="001E704F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B6C263F" w14:textId="77777777" w:rsidR="001E704F" w:rsidRPr="00233CFC" w:rsidRDefault="001E704F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Foglalkoztatás jellege: </w:t>
      </w:r>
    </w:p>
    <w:p w14:paraId="2F0433A0" w14:textId="77777777" w:rsidR="001E704F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4F3D5AF7" w14:textId="77777777" w:rsidR="001E704F" w:rsidRDefault="001E704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C76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vezetői megbízás időtartama: </w:t>
      </w:r>
    </w:p>
    <w:p w14:paraId="7FD78766" w14:textId="77777777" w:rsidR="001E704F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vezetői megbízás határozatlan időre szól.</w:t>
      </w:r>
    </w:p>
    <w:p w14:paraId="0A7253D0" w14:textId="77777777" w:rsidR="001E704F" w:rsidRPr="00233CFC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14:paraId="5F05FA7F" w14:textId="77777777" w:rsidR="001E704F" w:rsidRPr="00233CFC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Veszprém megye, 8420 Zirc, </w:t>
      </w:r>
      <w:proofErr w:type="gramStart"/>
      <w:r w:rsidRPr="00233CFC">
        <w:rPr>
          <w:rFonts w:ascii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15. tér 1. </w:t>
      </w:r>
    </w:p>
    <w:p w14:paraId="0367D33A" w14:textId="77777777" w:rsidR="001E704F" w:rsidRPr="00617FC4" w:rsidRDefault="001E704F" w:rsidP="0021525B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617FC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 betöltője által ellátandó feladatkörök:</w:t>
      </w:r>
    </w:p>
    <w:p w14:paraId="411EF990" w14:textId="77777777" w:rsidR="001E704F" w:rsidRPr="00617FC4" w:rsidRDefault="001E704F" w:rsidP="0021525B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7F379D">
        <w:rPr>
          <w:rFonts w:ascii="Times New Roman" w:hAnsi="Times New Roman" w:cs="Times New Roman"/>
          <w:sz w:val="24"/>
          <w:szCs w:val="24"/>
          <w:lang w:eastAsia="hu-HU"/>
        </w:rPr>
        <w:t>29/2012. (III.7.) Korm. rendelet 1. melléklet 32. pontja</w:t>
      </w:r>
      <w:r w:rsidRPr="00617FC4">
        <w:rPr>
          <w:rFonts w:ascii="Times New Roman" w:hAnsi="Times New Roman" w:cs="Times New Roman"/>
          <w:sz w:val="24"/>
          <w:szCs w:val="24"/>
          <w:lang w:eastAsia="hu-HU"/>
        </w:rPr>
        <w:t xml:space="preserve"> alapján település-, terület- és vidékfejlesztési, település-üzemeltetési feladatkör </w:t>
      </w:r>
    </w:p>
    <w:p w14:paraId="5C58EA91" w14:textId="77777777" w:rsidR="001E704F" w:rsidRDefault="001E704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</w:p>
    <w:p w14:paraId="5A2BB409" w14:textId="04B8B343" w:rsidR="001E704F" w:rsidRPr="00617FC4" w:rsidRDefault="001E704F" w:rsidP="00F81506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617FC4">
        <w:rPr>
          <w:rFonts w:ascii="Times New Roman" w:hAnsi="Times New Roman" w:cs="Times New Roman"/>
          <w:sz w:val="24"/>
          <w:szCs w:val="24"/>
          <w:lang w:eastAsia="hu-HU"/>
        </w:rPr>
        <w:t>Európai Uniós és hazai pályázatok teljes körű ügyintézés</w:t>
      </w:r>
      <w:r>
        <w:rPr>
          <w:rFonts w:ascii="Times New Roman" w:hAnsi="Times New Roman" w:cs="Times New Roman"/>
          <w:sz w:val="24"/>
          <w:szCs w:val="24"/>
          <w:lang w:eastAsia="hu-HU"/>
        </w:rPr>
        <w:t>ében közreműködés</w:t>
      </w:r>
      <w:r w:rsidRPr="00617FC4">
        <w:rPr>
          <w:rFonts w:ascii="Times New Roman" w:hAnsi="Times New Roman" w:cs="Times New Roman"/>
          <w:sz w:val="24"/>
          <w:szCs w:val="24"/>
          <w:lang w:eastAsia="hu-HU"/>
        </w:rPr>
        <w:t>: előkészítés, megvalósítás koordinálása</w:t>
      </w:r>
      <w:r w:rsidR="0045472D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617FC4">
        <w:rPr>
          <w:rFonts w:ascii="Times New Roman" w:hAnsi="Times New Roman" w:cs="Times New Roman"/>
          <w:sz w:val="24"/>
          <w:szCs w:val="24"/>
          <w:lang w:eastAsia="hu-HU"/>
        </w:rPr>
        <w:t xml:space="preserve"> beszerzések, közbeszerzések, kifizetési kérelmek, szakmai beszámolók összeállítása, hatósági engedélyek beszerzése, hatósági ügyek intézése (földhivatali, építésügyi, vízügyi, közlekedési, </w:t>
      </w:r>
      <w:proofErr w:type="gramStart"/>
      <w:r w:rsidRPr="00617FC4">
        <w:rPr>
          <w:rFonts w:ascii="Times New Roman" w:hAnsi="Times New Roman" w:cs="Times New Roman"/>
          <w:sz w:val="24"/>
          <w:szCs w:val="24"/>
          <w:lang w:eastAsia="hu-HU"/>
        </w:rPr>
        <w:t>örökségvédelmi,</w:t>
      </w:r>
      <w:proofErr w:type="gramEnd"/>
      <w:r w:rsidRPr="00617FC4">
        <w:rPr>
          <w:rFonts w:ascii="Times New Roman" w:hAnsi="Times New Roman" w:cs="Times New Roman"/>
          <w:sz w:val="24"/>
          <w:szCs w:val="24"/>
          <w:lang w:eastAsia="hu-HU"/>
        </w:rPr>
        <w:t xml:space="preserve"> stb.), tervezők koordinációja, műszaki tervek véleményezése, építési beruházások nyomon követése, képviselő-testületi és bizottsági előterjesztések készítése</w:t>
      </w:r>
      <w:r>
        <w:rPr>
          <w:rFonts w:ascii="Times New Roman" w:hAnsi="Times New Roman" w:cs="Times New Roman"/>
          <w:sz w:val="24"/>
          <w:szCs w:val="24"/>
          <w:lang w:eastAsia="hu-HU"/>
        </w:rPr>
        <w:t>. Az osztály munkájának vezetése.</w:t>
      </w:r>
    </w:p>
    <w:p w14:paraId="59A6A4AB" w14:textId="77777777" w:rsidR="001E704F" w:rsidRPr="00233CFC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munkakörhöz tartozó főbb tevékenységi körök:</w:t>
      </w:r>
    </w:p>
    <w:p w14:paraId="6908276F" w14:textId="60BF53C4" w:rsidR="001E704F" w:rsidRPr="00544EE5" w:rsidRDefault="001E704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17FC4">
        <w:rPr>
          <w:rFonts w:ascii="Times New Roman" w:hAnsi="Times New Roman" w:cs="Times New Roman"/>
          <w:sz w:val="24"/>
          <w:szCs w:val="24"/>
          <w:lang w:eastAsia="hu-HU"/>
        </w:rPr>
        <w:t>Európai Uniós és hazai pályázatok teljes körű ügyintézés</w:t>
      </w:r>
      <w:r>
        <w:rPr>
          <w:rFonts w:ascii="Times New Roman" w:hAnsi="Times New Roman" w:cs="Times New Roman"/>
          <w:sz w:val="24"/>
          <w:szCs w:val="24"/>
          <w:lang w:eastAsia="hu-HU"/>
        </w:rPr>
        <w:t>ében közreműködés, a Városfejlesztés</w:t>
      </w:r>
      <w:r w:rsidR="00133E5B">
        <w:rPr>
          <w:rFonts w:ascii="Times New Roman" w:hAnsi="Times New Roman" w:cs="Times New Roman"/>
          <w:sz w:val="24"/>
          <w:szCs w:val="24"/>
          <w:lang w:eastAsia="hu-HU"/>
        </w:rPr>
        <w:t xml:space="preserve">i </w:t>
      </w:r>
      <w:r w:rsidRPr="00544EE5">
        <w:rPr>
          <w:rFonts w:ascii="Times New Roman" w:hAnsi="Times New Roman" w:cs="Times New Roman"/>
          <w:sz w:val="24"/>
          <w:szCs w:val="24"/>
          <w:lang w:eastAsia="hu-HU"/>
        </w:rPr>
        <w:t>Osztály vezetése.</w:t>
      </w:r>
    </w:p>
    <w:p w14:paraId="78DDBC11" w14:textId="77777777" w:rsidR="001E704F" w:rsidRPr="00544EE5" w:rsidRDefault="001E704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D84C3D8" w14:textId="77777777" w:rsidR="001E704F" w:rsidRDefault="001E704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2349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A munkakör betöltője irányítása alá tartozó szervezeti egységek megnevezése:</w:t>
      </w:r>
    </w:p>
    <w:p w14:paraId="195A366C" w14:textId="77777777" w:rsidR="001E704F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Városfejlesztési Osztály</w:t>
      </w:r>
    </w:p>
    <w:p w14:paraId="34E697F0" w14:textId="77777777" w:rsidR="001E704F" w:rsidRPr="00223490" w:rsidRDefault="001E704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2349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Az irányítása alá tartozó személyek száma: 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223490"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14:paraId="0D5FAFB4" w14:textId="77777777" w:rsidR="001E704F" w:rsidRPr="00233CFC" w:rsidRDefault="001E704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2AE433E1" w14:textId="77777777" w:rsidR="001E704F" w:rsidRPr="00233CFC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rendelkezései, valamint a(z) Zirci Közös Önkormányzati Hivatal Közszolgálati Szabályzatának rendelkezései az irányadók. </w:t>
      </w:r>
    </w:p>
    <w:p w14:paraId="0FA70E04" w14:textId="77777777" w:rsidR="001E704F" w:rsidRPr="00233CFC" w:rsidRDefault="001E704F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6D169AD" w14:textId="77777777" w:rsidR="001E704F" w:rsidRPr="00233CFC" w:rsidRDefault="001E704F" w:rsidP="00133879">
      <w:pPr>
        <w:spacing w:after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7ACFCA7D" w14:textId="77777777" w:rsidR="001E704F" w:rsidRPr="001538C6" w:rsidRDefault="001E704F" w:rsidP="0013387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Magyar állampolgárság,</w:t>
      </w:r>
    </w:p>
    <w:p w14:paraId="109829E7" w14:textId="77777777" w:rsidR="001E704F" w:rsidRPr="00233CFC" w:rsidRDefault="001E704F" w:rsidP="00133879">
      <w:p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     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>Cselekvőképesség,</w:t>
      </w:r>
    </w:p>
    <w:p w14:paraId="388C4C93" w14:textId="77777777" w:rsidR="001E704F" w:rsidRPr="00DC074A" w:rsidRDefault="001E704F" w:rsidP="00DC074A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Büntetlen előélet,</w:t>
      </w:r>
    </w:p>
    <w:p w14:paraId="79626C14" w14:textId="53E2F712" w:rsidR="001E704F" w:rsidRDefault="001E704F" w:rsidP="00C019EF">
      <w:pPr>
        <w:pStyle w:val="Listaszerbekezds"/>
        <w:numPr>
          <w:ilvl w:val="0"/>
          <w:numId w:val="2"/>
        </w:numPr>
        <w:tabs>
          <w:tab w:val="left" w:pos="360"/>
        </w:tabs>
        <w:ind w:left="1276" w:hanging="596"/>
        <w:rPr>
          <w:rFonts w:ascii="Times New Roman" w:hAnsi="Times New Roman" w:cs="Times New Roman"/>
          <w:sz w:val="24"/>
          <w:szCs w:val="24"/>
          <w:lang w:eastAsia="hu-HU"/>
        </w:rPr>
      </w:pPr>
      <w:r w:rsidRPr="00B95BE2">
        <w:rPr>
          <w:rFonts w:ascii="Times New Roman" w:hAnsi="Times New Roman" w:cs="Times New Roman"/>
          <w:sz w:val="24"/>
          <w:szCs w:val="24"/>
          <w:lang w:eastAsia="hu-HU"/>
        </w:rPr>
        <w:t xml:space="preserve">Egyetem, vagy főiskola,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29/2012.(III.7.) Korm. rendelet 1. melléklet 32. pontjában az I. besorolási osztályban </w:t>
      </w:r>
      <w:r w:rsidRPr="00C019EF">
        <w:rPr>
          <w:rFonts w:ascii="Times New Roman" w:hAnsi="Times New Roman" w:cs="Times New Roman"/>
          <w:sz w:val="24"/>
          <w:szCs w:val="24"/>
          <w:lang w:eastAsia="hu-HU"/>
        </w:rPr>
        <w:t>meghatározott végzettség, szakképzettség és feltétel</w:t>
      </w:r>
      <w:r w:rsidR="00603105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14:paraId="4FD942CF" w14:textId="598D52C8" w:rsidR="001E704F" w:rsidRPr="00C019EF" w:rsidRDefault="001E704F" w:rsidP="00C019EF">
      <w:pPr>
        <w:pStyle w:val="Listaszerbekezds"/>
        <w:numPr>
          <w:ilvl w:val="0"/>
          <w:numId w:val="2"/>
        </w:numPr>
        <w:tabs>
          <w:tab w:val="left" w:pos="360"/>
        </w:tabs>
        <w:ind w:left="567" w:firstLine="113"/>
        <w:rPr>
          <w:rFonts w:ascii="Times New Roman" w:hAnsi="Times New Roman" w:cs="Times New Roman"/>
          <w:sz w:val="24"/>
          <w:szCs w:val="24"/>
          <w:lang w:eastAsia="hu-HU"/>
        </w:rPr>
      </w:pPr>
      <w:r w:rsidRPr="00C019EF">
        <w:rPr>
          <w:rFonts w:ascii="Times New Roman" w:hAnsi="Times New Roman" w:cs="Times New Roman"/>
          <w:sz w:val="24"/>
          <w:szCs w:val="24"/>
          <w:lang w:eastAsia="hu-HU"/>
        </w:rPr>
        <w:t>Vagyonnyilatkozat</w:t>
      </w:r>
      <w:r w:rsidR="0045472D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C019EF">
        <w:rPr>
          <w:rFonts w:ascii="Times New Roman" w:hAnsi="Times New Roman" w:cs="Times New Roman"/>
          <w:sz w:val="24"/>
          <w:szCs w:val="24"/>
          <w:lang w:eastAsia="hu-HU"/>
        </w:rPr>
        <w:t>tételi eljárás lefolytatása</w:t>
      </w:r>
      <w:r w:rsidR="0045472D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CE4EFAA" w14:textId="77777777" w:rsidR="001E704F" w:rsidRPr="00BA13C4" w:rsidRDefault="001E704F" w:rsidP="00133879">
      <w:pPr>
        <w:pStyle w:val="Listaszerbekezds"/>
        <w:tabs>
          <w:tab w:val="left" w:pos="360"/>
          <w:tab w:val="num" w:pos="1080"/>
        </w:tabs>
        <w:ind w:left="104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5CB3F3F" w14:textId="77777777" w:rsidR="001E704F" w:rsidRDefault="001E704F" w:rsidP="00233CFC">
      <w:pPr>
        <w:spacing w:before="284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714642B4" w14:textId="76ECB0D4" w:rsidR="001E704F" w:rsidRPr="0021525B" w:rsidRDefault="001E704F" w:rsidP="0021525B">
      <w:pPr>
        <w:pStyle w:val="Listaszerbekezds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</w:t>
      </w:r>
      <w:r w:rsidRPr="00617FC4">
        <w:rPr>
          <w:rFonts w:ascii="Times New Roman" w:hAnsi="Times New Roman" w:cs="Times New Roman"/>
          <w:sz w:val="24"/>
          <w:szCs w:val="24"/>
          <w:lang w:eastAsia="hu-HU"/>
        </w:rPr>
        <w:t xml:space="preserve">ályázatok lebonyolításában szerzett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legalább 1-3 éves </w:t>
      </w:r>
      <w:r w:rsidRPr="00617FC4">
        <w:rPr>
          <w:rFonts w:ascii="Times New Roman" w:hAnsi="Times New Roman" w:cs="Times New Roman"/>
          <w:sz w:val="24"/>
          <w:szCs w:val="24"/>
          <w:lang w:eastAsia="hu-HU"/>
        </w:rPr>
        <w:t>szakmai tapasztalat</w:t>
      </w:r>
      <w:r w:rsidR="00603105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14:paraId="2F79E608" w14:textId="0A5D798D" w:rsidR="001E704F" w:rsidRPr="00FF28E3" w:rsidRDefault="001E704F" w:rsidP="0021525B">
      <w:pPr>
        <w:pStyle w:val="Listaszerbekezds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Ö</w:t>
      </w:r>
      <w:r w:rsidRPr="00617FC4">
        <w:rPr>
          <w:rFonts w:ascii="Times New Roman" w:hAnsi="Times New Roman" w:cs="Times New Roman"/>
          <w:sz w:val="24"/>
          <w:szCs w:val="24"/>
          <w:lang w:eastAsia="hu-HU"/>
        </w:rPr>
        <w:t xml:space="preserve">nkormányzati területen szerzett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legalább 1-3 éves </w:t>
      </w:r>
      <w:r w:rsidRPr="00617FC4">
        <w:rPr>
          <w:rFonts w:ascii="Times New Roman" w:hAnsi="Times New Roman" w:cs="Times New Roman"/>
          <w:sz w:val="24"/>
          <w:szCs w:val="24"/>
          <w:lang w:eastAsia="hu-HU"/>
        </w:rPr>
        <w:t>szakmai tapasztalat</w:t>
      </w:r>
      <w:r w:rsidR="00603105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14:paraId="727A9772" w14:textId="77777777" w:rsidR="001E704F" w:rsidRPr="0021525B" w:rsidRDefault="001E704F" w:rsidP="0021525B">
      <w:pPr>
        <w:pStyle w:val="Listaszerbekezds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Európai és hazai pályázatok lebonyolításával kapcsolatos legalább 1-3 éves szakmai tapasztalat;</w:t>
      </w:r>
    </w:p>
    <w:p w14:paraId="6410E8BF" w14:textId="77777777" w:rsidR="001E704F" w:rsidRPr="00C019EF" w:rsidRDefault="001E704F" w:rsidP="0021525B">
      <w:pPr>
        <w:pStyle w:val="Listaszerbekezds"/>
        <w:numPr>
          <w:ilvl w:val="0"/>
          <w:numId w:val="1"/>
        </w:numPr>
        <w:tabs>
          <w:tab w:val="left" w:pos="360"/>
        </w:tabs>
        <w:ind w:left="1134" w:hanging="454"/>
        <w:rPr>
          <w:rFonts w:ascii="Times New Roman" w:hAnsi="Times New Roman" w:cs="Times New Roman"/>
          <w:sz w:val="24"/>
          <w:szCs w:val="24"/>
          <w:lang w:eastAsia="hu-HU"/>
        </w:rPr>
      </w:pPr>
      <w:r w:rsidRPr="00C019EF">
        <w:rPr>
          <w:rFonts w:ascii="Times New Roman" w:hAnsi="Times New Roman" w:cs="Times New Roman"/>
          <w:sz w:val="24"/>
          <w:szCs w:val="24"/>
          <w:lang w:eastAsia="hu-HU"/>
        </w:rPr>
        <w:t>Közigazgatási szakvizsga megléte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77BDDCCC" w14:textId="77777777" w:rsidR="001E704F" w:rsidRPr="00233CFC" w:rsidRDefault="001E704F" w:rsidP="00233CFC">
      <w:pPr>
        <w:tabs>
          <w:tab w:val="left" w:pos="360"/>
        </w:tabs>
        <w:spacing w:before="284" w:after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49CC7026" w14:textId="77777777" w:rsidR="001E704F" w:rsidRDefault="001E704F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 87/2019.(IV.23.) Korm. rendelet - 9. § (1) bekezdése alapján - 1. mellékletében meghatározott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adattartalmú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 közszolgálati önéletrajz; </w:t>
      </w:r>
    </w:p>
    <w:p w14:paraId="42F74D54" w14:textId="66BFBF6D" w:rsidR="001E704F" w:rsidRDefault="001E704F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3 hónapnál nem régebbi erkölcsi bizonyítvány vagy annak igénylését bizonyító okirat másolata a Kttv. 42. </w:t>
      </w:r>
      <w:r w:rsidR="00603105">
        <w:rPr>
          <w:rFonts w:ascii="Times New Roman" w:hAnsi="Times New Roman" w:cs="Times New Roman"/>
          <w:sz w:val="24"/>
          <w:szCs w:val="24"/>
          <w:lang w:eastAsia="hu-HU"/>
        </w:rPr>
        <w:t xml:space="preserve">§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(1) és (1a) bekezdésében foglaltak alapján; </w:t>
      </w:r>
    </w:p>
    <w:p w14:paraId="245E5C18" w14:textId="77777777" w:rsidR="001E704F" w:rsidRPr="00436238" w:rsidRDefault="001E704F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végzettsége(</w:t>
      </w:r>
      <w:proofErr w:type="spellStart"/>
      <w:r w:rsidRPr="001538C6">
        <w:rPr>
          <w:rFonts w:ascii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1538C6">
        <w:rPr>
          <w:rFonts w:ascii="Times New Roman" w:hAnsi="Times New Roman" w:cs="Times New Roman"/>
          <w:sz w:val="24"/>
          <w:szCs w:val="24"/>
          <w:lang w:eastAsia="hu-HU"/>
        </w:rPr>
        <w:t>)t, szakképzettsége(</w:t>
      </w:r>
      <w:proofErr w:type="spellStart"/>
      <w:r w:rsidRPr="001538C6">
        <w:rPr>
          <w:rFonts w:ascii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1538C6">
        <w:rPr>
          <w:rFonts w:ascii="Times New Roman" w:hAnsi="Times New Roman" w:cs="Times New Roman"/>
          <w:sz w:val="24"/>
          <w:szCs w:val="24"/>
          <w:lang w:eastAsia="hu-HU"/>
        </w:rPr>
        <w:t>)t igazoló dokumentumok másolata;</w:t>
      </w:r>
    </w:p>
    <w:p w14:paraId="52FFD09F" w14:textId="77777777" w:rsidR="001E704F" w:rsidRPr="00436238" w:rsidRDefault="001E704F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Pr="00436238">
        <w:rPr>
          <w:rFonts w:ascii="Times New Roman" w:hAnsi="Times New Roman" w:cs="Times New Roman"/>
          <w:sz w:val="24"/>
          <w:szCs w:val="24"/>
          <w:lang w:eastAsia="hu-HU"/>
        </w:rPr>
        <w:t>zakmai tapasztalato</w:t>
      </w:r>
      <w:r>
        <w:rPr>
          <w:rFonts w:ascii="Times New Roman" w:hAnsi="Times New Roman" w:cs="Times New Roman"/>
          <w:sz w:val="24"/>
          <w:szCs w:val="24"/>
          <w:lang w:eastAsia="hu-HU"/>
        </w:rPr>
        <w:t>t igazoló dokumentumok másolata;</w:t>
      </w:r>
    </w:p>
    <w:p w14:paraId="2091EE7D" w14:textId="77777777" w:rsidR="001E704F" w:rsidRPr="001538C6" w:rsidRDefault="001E704F" w:rsidP="0072014C">
      <w:pPr>
        <w:pStyle w:val="Listaszerbekezds"/>
        <w:tabs>
          <w:tab w:val="left" w:pos="360"/>
        </w:tabs>
        <w:ind w:left="104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97706AE" w14:textId="77777777" w:rsidR="001E704F" w:rsidRPr="00233CFC" w:rsidRDefault="001E704F" w:rsidP="00233CFC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 betölthetőségének időpontja:</w:t>
      </w:r>
    </w:p>
    <w:p w14:paraId="06480FD1" w14:textId="1183F389" w:rsidR="001E704F" w:rsidRPr="00233CFC" w:rsidRDefault="001E704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munkakör a</w:t>
      </w:r>
      <w:r w:rsidR="009C1BD9">
        <w:rPr>
          <w:rFonts w:ascii="Times New Roman" w:hAnsi="Times New Roman" w:cs="Times New Roman"/>
          <w:sz w:val="24"/>
          <w:szCs w:val="24"/>
          <w:lang w:eastAsia="hu-HU"/>
        </w:rPr>
        <w:t xml:space="preserve"> pályázatok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elbírálás</w:t>
      </w:r>
      <w:r w:rsidR="009C1BD9">
        <w:rPr>
          <w:rFonts w:ascii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t követően azonnal betölthető. </w:t>
      </w:r>
    </w:p>
    <w:p w14:paraId="159366CC" w14:textId="5BE0432D" w:rsidR="001E704F" w:rsidRPr="00233CFC" w:rsidRDefault="001E704F" w:rsidP="00233CFC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2021. </w:t>
      </w:r>
      <w:r w:rsidR="00813B62">
        <w:rPr>
          <w:rFonts w:ascii="Times New Roman" w:hAnsi="Times New Roman" w:cs="Times New Roman"/>
          <w:sz w:val="24"/>
          <w:szCs w:val="24"/>
          <w:lang w:eastAsia="hu-HU"/>
        </w:rPr>
        <w:t>szeptember 10.</w:t>
      </w:r>
    </w:p>
    <w:p w14:paraId="52DB577B" w14:textId="77777777" w:rsidR="001E704F" w:rsidRPr="00233CFC" w:rsidRDefault="001E704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>
        <w:rPr>
          <w:rFonts w:ascii="Times New Roman" w:hAnsi="Times New Roman" w:cs="Times New Roman"/>
          <w:sz w:val="24"/>
          <w:szCs w:val="24"/>
          <w:lang w:eastAsia="hu-HU"/>
        </w:rPr>
        <w:t>Viziné Dr. Horváth Judit jegyző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nyújt, a 06-88-593-70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-os telefonszámon.</w:t>
      </w:r>
    </w:p>
    <w:p w14:paraId="43B7EC70" w14:textId="77777777" w:rsidR="001E704F" w:rsidRPr="00233CFC" w:rsidRDefault="001E704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pályázatok benyújtásának módja: </w:t>
      </w:r>
    </w:p>
    <w:p w14:paraId="01F66DF7" w14:textId="0675DF8C" w:rsidR="001E704F" w:rsidRDefault="001E704F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DC2AF7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Postai úton, a pályázatnak a Zirci Közös Önkormányzati Hivatal címére történő megküldésével (8420 Zirc, </w:t>
      </w:r>
      <w:proofErr w:type="gramStart"/>
      <w:r w:rsidRPr="00DC2AF7">
        <w:rPr>
          <w:rFonts w:ascii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 15. tér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). Kérjük a borítékon feltüntetni a pályázati adatbázisban szereplő azonosító számot: </w:t>
      </w:r>
      <w:r w:rsidRPr="00AC5BD0">
        <w:rPr>
          <w:rFonts w:ascii="Times New Roman" w:hAnsi="Times New Roman" w:cs="Times New Roman"/>
          <w:sz w:val="24"/>
          <w:szCs w:val="24"/>
          <w:lang w:eastAsia="hu-HU"/>
        </w:rPr>
        <w:t>VP01-Ö/</w:t>
      </w:r>
      <w:r w:rsidR="00B34146" w:rsidRPr="00AC5BD0">
        <w:rPr>
          <w:rFonts w:ascii="Times New Roman" w:hAnsi="Times New Roman" w:cs="Times New Roman"/>
          <w:sz w:val="24"/>
          <w:szCs w:val="24"/>
          <w:lang w:eastAsia="hu-HU"/>
        </w:rPr>
        <w:t>379</w:t>
      </w:r>
      <w:r w:rsidRPr="00AC5BD0">
        <w:rPr>
          <w:rFonts w:ascii="Times New Roman" w:hAnsi="Times New Roman" w:cs="Times New Roman"/>
          <w:sz w:val="24"/>
          <w:szCs w:val="24"/>
          <w:lang w:eastAsia="hu-HU"/>
        </w:rPr>
        <w:t>-1/2021,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 valamint a munkakör megnevezését: </w:t>
      </w:r>
      <w:r>
        <w:rPr>
          <w:rFonts w:ascii="Times New Roman" w:hAnsi="Times New Roman" w:cs="Times New Roman"/>
          <w:sz w:val="24"/>
          <w:szCs w:val="24"/>
          <w:lang w:eastAsia="hu-HU"/>
        </w:rPr>
        <w:t>városfejlesztési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 osztályvezető </w:t>
      </w:r>
    </w:p>
    <w:p w14:paraId="65E55812" w14:textId="77777777" w:rsidR="001E704F" w:rsidRPr="00B95BE2" w:rsidRDefault="001E704F" w:rsidP="0043623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95BE2">
        <w:rPr>
          <w:rFonts w:ascii="Times New Roman" w:hAnsi="Times New Roman" w:cs="Times New Roman"/>
          <w:sz w:val="24"/>
          <w:szCs w:val="24"/>
          <w:lang w:eastAsia="hu-HU"/>
        </w:rPr>
        <w:t xml:space="preserve">Elektronikus úton Viziné dr. Horváth Judit jegyző részére a </w:t>
      </w:r>
      <w:hyperlink r:id="rId5" w:history="1">
        <w:r w:rsidRPr="00B95BE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lang w:eastAsia="hu-HU"/>
          </w:rPr>
          <w:t>jegyzo@zirc.hu</w:t>
        </w:r>
      </w:hyperlink>
      <w:r w:rsidRPr="00B95BE2">
        <w:rPr>
          <w:rFonts w:ascii="Times New Roman" w:hAnsi="Times New Roman" w:cs="Times New Roman"/>
          <w:sz w:val="24"/>
          <w:szCs w:val="24"/>
          <w:lang w:eastAsia="hu-HU"/>
        </w:rPr>
        <w:t xml:space="preserve"> e-mail címen keresztül </w:t>
      </w:r>
    </w:p>
    <w:p w14:paraId="2A70A55A" w14:textId="77777777" w:rsidR="001E704F" w:rsidRPr="00233CFC" w:rsidRDefault="001E704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3E842D03" w14:textId="77777777" w:rsidR="001E704F" w:rsidRPr="00233CFC" w:rsidRDefault="001E704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>A jegyző értékeli a pályázato</w:t>
      </w:r>
      <w:r>
        <w:rPr>
          <w:rFonts w:ascii="Times New Roman" w:hAnsi="Times New Roman" w:cs="Times New Roman"/>
          <w:sz w:val="24"/>
          <w:szCs w:val="24"/>
          <w:lang w:eastAsia="hu-HU"/>
        </w:rPr>
        <w:t>ka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t, szükség szerint a pályázókat személyesen meghallgatja. A pályázatról a polgármester egyetértésével a jegyző dönt. A pályázók a pályázat eredményéről az elbírálást követően értesítést kapnak. Az eredménytelen pályázók anyagát visszaküldjük. A munkáltató a pályázat eredménytelenné nyilvánításának a jogát fenntartja. </w:t>
      </w:r>
    </w:p>
    <w:p w14:paraId="6FBF9238" w14:textId="39814F48" w:rsidR="001E704F" w:rsidRPr="00233CFC" w:rsidRDefault="001E704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szeptember </w:t>
      </w:r>
      <w:r w:rsidR="00813B62">
        <w:rPr>
          <w:rFonts w:ascii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23596F26" w14:textId="77777777" w:rsidR="001E704F" w:rsidRPr="00233CFC" w:rsidRDefault="001E704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pályázati kiírás további közzétételének helye, ideje: </w:t>
      </w:r>
    </w:p>
    <w:p w14:paraId="3909C193" w14:textId="55133CB0" w:rsidR="001E704F" w:rsidRPr="00DC2AF7" w:rsidRDefault="001E704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14"/>
          <w:szCs w:val="14"/>
          <w:lang w:eastAsia="hu-HU"/>
        </w:rPr>
        <w:t xml:space="preserve">    </w:t>
      </w:r>
      <w:r w:rsidRPr="00DC2AF7"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www.zirc.hu - 2021.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C47DA">
        <w:rPr>
          <w:rFonts w:ascii="Times New Roman" w:hAnsi="Times New Roman" w:cs="Times New Roman"/>
          <w:sz w:val="24"/>
          <w:szCs w:val="24"/>
          <w:lang w:eastAsia="hu-HU"/>
        </w:rPr>
        <w:t>augusztus</w:t>
      </w:r>
      <w:r w:rsidR="00813B62">
        <w:rPr>
          <w:rFonts w:ascii="Times New Roman" w:hAnsi="Times New Roman" w:cs="Times New Roman"/>
          <w:sz w:val="24"/>
          <w:szCs w:val="24"/>
          <w:lang w:eastAsia="hu-HU"/>
        </w:rPr>
        <w:t xml:space="preserve"> 16.</w:t>
      </w:r>
    </w:p>
    <w:p w14:paraId="4653E3CB" w14:textId="0E6D09E5" w:rsidR="001E704F" w:rsidRPr="00DC2AF7" w:rsidRDefault="001E704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14"/>
          <w:szCs w:val="14"/>
          <w:lang w:eastAsia="hu-HU"/>
        </w:rPr>
        <w:t xml:space="preserve">    </w:t>
      </w:r>
      <w:r w:rsidRPr="00DC2AF7"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www.borzavar.hu - 2021. </w:t>
      </w:r>
      <w:r w:rsidR="006C47DA">
        <w:rPr>
          <w:rFonts w:ascii="Times New Roman" w:hAnsi="Times New Roman" w:cs="Times New Roman"/>
          <w:sz w:val="24"/>
          <w:szCs w:val="24"/>
          <w:lang w:eastAsia="hu-HU"/>
        </w:rPr>
        <w:t>augusztus</w:t>
      </w:r>
      <w:r w:rsidR="00813B62">
        <w:rPr>
          <w:rFonts w:ascii="Times New Roman" w:hAnsi="Times New Roman" w:cs="Times New Roman"/>
          <w:sz w:val="24"/>
          <w:szCs w:val="24"/>
          <w:lang w:eastAsia="hu-HU"/>
        </w:rPr>
        <w:t xml:space="preserve"> 16.</w:t>
      </w:r>
    </w:p>
    <w:p w14:paraId="1B56AFDA" w14:textId="7DB713B6" w:rsidR="001E704F" w:rsidRPr="00DC2AF7" w:rsidRDefault="001E704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www.lokut.hu - 2021.</w:t>
      </w:r>
      <w:r w:rsidR="00813B6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C47DA">
        <w:rPr>
          <w:rFonts w:ascii="Times New Roman" w:hAnsi="Times New Roman" w:cs="Times New Roman"/>
          <w:sz w:val="24"/>
          <w:szCs w:val="24"/>
          <w:lang w:eastAsia="hu-HU"/>
        </w:rPr>
        <w:t>augusztus</w:t>
      </w:r>
      <w:r w:rsidR="00813B62">
        <w:rPr>
          <w:rFonts w:ascii="Times New Roman" w:hAnsi="Times New Roman" w:cs="Times New Roman"/>
          <w:sz w:val="24"/>
          <w:szCs w:val="24"/>
          <w:lang w:eastAsia="hu-HU"/>
        </w:rPr>
        <w:t xml:space="preserve"> 16.</w:t>
      </w:r>
    </w:p>
    <w:p w14:paraId="67A4EE26" w14:textId="77777777" w:rsidR="001E704F" w:rsidRPr="00233CFC" w:rsidRDefault="001E704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munkáltatóval kapcsolatos egyéb lényeges információ: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D510B3C" w14:textId="141BAA24" w:rsidR="001E704F" w:rsidRPr="003E27DF" w:rsidRDefault="001E704F" w:rsidP="003E27DF">
      <w:pPr>
        <w:tabs>
          <w:tab w:val="left" w:pos="360"/>
        </w:tabs>
        <w:rPr>
          <w:rFonts w:ascii="Times New Roman" w:hAnsi="Times New Roman" w:cs="Times New Roman"/>
          <w:color w:val="3366FF"/>
          <w:sz w:val="24"/>
          <w:szCs w:val="24"/>
          <w:lang w:eastAsia="hu-HU"/>
        </w:rPr>
      </w:pPr>
      <w:r w:rsidRPr="003E27DF">
        <w:rPr>
          <w:rFonts w:ascii="Times New Roman" w:hAnsi="Times New Roman" w:cs="Times New Roman"/>
          <w:sz w:val="24"/>
          <w:szCs w:val="24"/>
          <w:lang w:eastAsia="hu-HU"/>
        </w:rPr>
        <w:t xml:space="preserve">A munkakör betöltése 6 hónap próbaidő kikötésével történik. A pályázat részeként benyújtandó további iratok: </w:t>
      </w:r>
      <w:r w:rsidR="003E27DF" w:rsidRPr="003E27DF">
        <w:rPr>
          <w:rFonts w:ascii="Times New Roman" w:hAnsi="Times New Roman" w:cs="Times New Roman"/>
          <w:sz w:val="24"/>
          <w:szCs w:val="24"/>
          <w:lang w:eastAsia="hu-HU"/>
        </w:rPr>
        <w:t>Tetszőleges számú referencia bemutatása a pályázatokban való közreműködéssel, lebonyolítással, projektmenedzseri feladatok ellátásával kapcsolatosan</w:t>
      </w:r>
      <w:r w:rsidR="003E27DF">
        <w:rPr>
          <w:rFonts w:ascii="Times New Roman" w:hAnsi="Times New Roman" w:cs="Times New Roman"/>
          <w:color w:val="3366FF"/>
          <w:sz w:val="24"/>
          <w:szCs w:val="24"/>
          <w:lang w:eastAsia="hu-HU"/>
        </w:rPr>
        <w:t xml:space="preserve">.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A pályázó beleegyező nyilatkozata arról, hogy az egészségügyi alkalmassági vizsgálatnak eleget tesz;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pályázó nyilatkozata arról, hogy a pályázati anyagában foglalt személyes adatainak a pályázati eljárással összefüggő kezeléséhez hozzájárul, a benyújtott pályázati anyagot a pályázati eljárásban részvevők megismerhetik; A pályázó nyilatkozatai arra vonatkozóan, hogy nem áll cselekvőképességet kizáró vagy korlátozó gondnokság alatt, valamint nem áll hivatalvesztés fegyelmi büntetés hatálya alatt, amely miatt közigazgatási szervnél nem alkalmazható; A pályázó nyilatkozata arról, hogy alkalmazása esetén a Kttv. 84. § (1) bekezdés és 85. §-a szerinti összeférhetetlenség nem áll fenn vele szemben;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pályázó nyilatkozata arra vonatkozóan, hogy a vagyonnyilatkozat-tételi kötelezettségének eleget tesz.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Az adatkezelés célja: a tisztségre megfelelő pályázó kiválasztása. Az adatkezelés jogalapja: EU 2016/679. számú rendelet 6. cikk 1) bekezdése a) pontja alapján az érintett magánszemély hozzájárulása. Az adatkezelés időtartama: sikeres pályázó kiválasztását követő 30. nap. Ezt követően a sikertelen pályázati anyagok visszaküldésre kerülnek. </w:t>
      </w:r>
    </w:p>
    <w:sectPr w:rsidR="001E704F" w:rsidRPr="003E27DF" w:rsidSect="002C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702"/>
    <w:multiLevelType w:val="hybridMultilevel"/>
    <w:tmpl w:val="6C625F52"/>
    <w:lvl w:ilvl="0" w:tplc="A3E05FB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D169C1"/>
    <w:multiLevelType w:val="hybridMultilevel"/>
    <w:tmpl w:val="82709CCA"/>
    <w:lvl w:ilvl="0" w:tplc="1E9251FC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8A28DF"/>
    <w:multiLevelType w:val="multilevel"/>
    <w:tmpl w:val="82709CCA"/>
    <w:lvl w:ilvl="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FC"/>
    <w:rsid w:val="00012B35"/>
    <w:rsid w:val="00021D38"/>
    <w:rsid w:val="000A6C14"/>
    <w:rsid w:val="000D4F03"/>
    <w:rsid w:val="000E345B"/>
    <w:rsid w:val="000E4C64"/>
    <w:rsid w:val="00100DE5"/>
    <w:rsid w:val="00133879"/>
    <w:rsid w:val="00133E5B"/>
    <w:rsid w:val="001422FB"/>
    <w:rsid w:val="001538C6"/>
    <w:rsid w:val="001C57CF"/>
    <w:rsid w:val="001E704F"/>
    <w:rsid w:val="0021525B"/>
    <w:rsid w:val="00223490"/>
    <w:rsid w:val="00233CFC"/>
    <w:rsid w:val="0027325F"/>
    <w:rsid w:val="00274F7C"/>
    <w:rsid w:val="002C4376"/>
    <w:rsid w:val="00317456"/>
    <w:rsid w:val="0036054B"/>
    <w:rsid w:val="0036123E"/>
    <w:rsid w:val="00362019"/>
    <w:rsid w:val="00372AA8"/>
    <w:rsid w:val="003C76F8"/>
    <w:rsid w:val="003D3EDB"/>
    <w:rsid w:val="003E27DF"/>
    <w:rsid w:val="003E6B8B"/>
    <w:rsid w:val="00436238"/>
    <w:rsid w:val="00442092"/>
    <w:rsid w:val="0045472D"/>
    <w:rsid w:val="00495885"/>
    <w:rsid w:val="004A1D71"/>
    <w:rsid w:val="004E7256"/>
    <w:rsid w:val="004F2DA0"/>
    <w:rsid w:val="005006F4"/>
    <w:rsid w:val="005030F2"/>
    <w:rsid w:val="00516AE6"/>
    <w:rsid w:val="00544EE5"/>
    <w:rsid w:val="00603105"/>
    <w:rsid w:val="00617FC4"/>
    <w:rsid w:val="0064450A"/>
    <w:rsid w:val="006B6248"/>
    <w:rsid w:val="006C2A2F"/>
    <w:rsid w:val="006C47DA"/>
    <w:rsid w:val="0072014C"/>
    <w:rsid w:val="00721B06"/>
    <w:rsid w:val="007271F2"/>
    <w:rsid w:val="00736AAA"/>
    <w:rsid w:val="00791A10"/>
    <w:rsid w:val="007C76FF"/>
    <w:rsid w:val="007F379D"/>
    <w:rsid w:val="007F49D2"/>
    <w:rsid w:val="00800E0B"/>
    <w:rsid w:val="00804AF9"/>
    <w:rsid w:val="00813B62"/>
    <w:rsid w:val="0082301C"/>
    <w:rsid w:val="00842304"/>
    <w:rsid w:val="00887014"/>
    <w:rsid w:val="00887DDA"/>
    <w:rsid w:val="00926CA2"/>
    <w:rsid w:val="00957CED"/>
    <w:rsid w:val="009A3981"/>
    <w:rsid w:val="009C1BD9"/>
    <w:rsid w:val="009D0419"/>
    <w:rsid w:val="00A51C7A"/>
    <w:rsid w:val="00AC5BD0"/>
    <w:rsid w:val="00AE183E"/>
    <w:rsid w:val="00B34146"/>
    <w:rsid w:val="00B4181D"/>
    <w:rsid w:val="00B60964"/>
    <w:rsid w:val="00B8787F"/>
    <w:rsid w:val="00B95BE2"/>
    <w:rsid w:val="00BA13C4"/>
    <w:rsid w:val="00BA5F73"/>
    <w:rsid w:val="00BF70D8"/>
    <w:rsid w:val="00C019EF"/>
    <w:rsid w:val="00C72AC1"/>
    <w:rsid w:val="00CB2655"/>
    <w:rsid w:val="00CB70B9"/>
    <w:rsid w:val="00D33199"/>
    <w:rsid w:val="00D71C7C"/>
    <w:rsid w:val="00D761A3"/>
    <w:rsid w:val="00DC074A"/>
    <w:rsid w:val="00DC2AF7"/>
    <w:rsid w:val="00DF308F"/>
    <w:rsid w:val="00E209A6"/>
    <w:rsid w:val="00E245A3"/>
    <w:rsid w:val="00E320BD"/>
    <w:rsid w:val="00E44332"/>
    <w:rsid w:val="00E633DF"/>
    <w:rsid w:val="00E819DC"/>
    <w:rsid w:val="00EF06CC"/>
    <w:rsid w:val="00F81506"/>
    <w:rsid w:val="00F952CF"/>
    <w:rsid w:val="00FA7117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59A6E"/>
  <w15:docId w15:val="{F64B165F-C451-4ADA-B6DE-96356E8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376"/>
    <w:pPr>
      <w:jc w:val="both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233CFC"/>
  </w:style>
  <w:style w:type="paragraph" w:styleId="Jegyzetszveg">
    <w:name w:val="annotation text"/>
    <w:basedOn w:val="Norml"/>
    <w:link w:val="JegyzetszvegChar"/>
    <w:uiPriority w:val="99"/>
    <w:semiHidden/>
    <w:rsid w:val="00233CFC"/>
    <w:pPr>
      <w:jc w:val="left"/>
    </w:pPr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33CFC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A13C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E320BD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2B35"/>
    <w:rPr>
      <w:rFonts w:ascii="Times New Roman" w:hAnsi="Times New Roman" w:cs="Times New Roman"/>
      <w:sz w:val="2"/>
      <w:szCs w:val="2"/>
      <w:lang w:eastAsia="en-US"/>
    </w:rPr>
  </w:style>
  <w:style w:type="character" w:styleId="Hiperhivatkozs">
    <w:name w:val="Hyperlink"/>
    <w:basedOn w:val="Bekezdsalapbettpusa"/>
    <w:uiPriority w:val="99"/>
    <w:rsid w:val="0050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zir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Zirci Közös Önkormányzati Hivatal</vt:lpstr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Zirci Közös Önkormányzati Hivatal</dc:title>
  <dc:subject/>
  <dc:creator>User</dc:creator>
  <cp:keywords/>
  <dc:description/>
  <cp:lastModifiedBy>User</cp:lastModifiedBy>
  <cp:revision>2</cp:revision>
  <cp:lastPrinted>2021-08-12T08:39:00Z</cp:lastPrinted>
  <dcterms:created xsi:type="dcterms:W3CDTF">2021-08-12T09:06:00Z</dcterms:created>
  <dcterms:modified xsi:type="dcterms:W3CDTF">2021-08-12T09:06:00Z</dcterms:modified>
</cp:coreProperties>
</file>